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1D70ED" w:rsidRDefault="000429AF" w:rsidP="00967C4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7CB">
        <w:rPr>
          <w:b/>
          <w:noProof/>
          <w:lang w:val="en-GB" w:eastAsia="en-GB"/>
        </w:rPr>
        <w:t xml:space="preserve">Collections Tins </w:t>
      </w:r>
    </w:p>
    <w:p w:rsidR="002B0C7D" w:rsidRPr="00F56FF9" w:rsidRDefault="004947CB" w:rsidP="0057474D">
      <w:pPr>
        <w:pStyle w:val="Heading2"/>
        <w:rPr>
          <w:color w:val="auto"/>
          <w:sz w:val="22"/>
        </w:rPr>
      </w:pPr>
      <w:r w:rsidRPr="00F56FF9">
        <w:rPr>
          <w:color w:val="auto"/>
          <w:sz w:val="22"/>
        </w:rPr>
        <w:t>An easy, long-term so</w:t>
      </w:r>
      <w:r w:rsidR="003308F4" w:rsidRPr="00F56FF9">
        <w:rPr>
          <w:color w:val="auto"/>
          <w:sz w:val="22"/>
        </w:rPr>
        <w:t>urce of income through the year which can really help give a big boost to your hardest working fundraisers who may need some extra support for some milestones!</w:t>
      </w:r>
    </w:p>
    <w:p w:rsidR="00841A03" w:rsidRPr="00841A03" w:rsidRDefault="001D70ED" w:rsidP="00841A03">
      <w:pPr>
        <w:pStyle w:val="Heading2"/>
        <w:rPr>
          <w:b/>
        </w:rPr>
      </w:pPr>
      <w:r w:rsidRPr="001D70ED">
        <w:rPr>
          <w:b/>
        </w:rPr>
        <w:t xml:space="preserve">Getting ready </w:t>
      </w:r>
    </w:p>
    <w:p w:rsidR="003C2FEF" w:rsidRDefault="003C2FEF" w:rsidP="003C2FEF">
      <w:pPr>
        <w:pStyle w:val="ListParagraph"/>
        <w:numPr>
          <w:ilvl w:val="0"/>
          <w:numId w:val="35"/>
        </w:numPr>
        <w:contextualSpacing/>
        <w:rPr>
          <w:rStyle w:val="Strong"/>
          <w:rFonts w:ascii="Arial" w:hAnsi="Arial" w:cs="Arial"/>
          <w:b w:val="0"/>
          <w:bdr w:val="none" w:sz="0" w:space="0" w:color="auto" w:frame="1"/>
        </w:rPr>
      </w:pPr>
      <w:r>
        <w:rPr>
          <w:rStyle w:val="Strong"/>
          <w:rFonts w:ascii="Arial" w:hAnsi="Arial" w:cs="Arial"/>
          <w:bdr w:val="none" w:sz="0" w:space="0" w:color="auto" w:frame="1"/>
        </w:rPr>
        <w:t xml:space="preserve">Getting permission – </w:t>
      </w:r>
      <w:r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Contact local businesses about leaving a collection tin in their shop/café/pub. </w:t>
      </w:r>
    </w:p>
    <w:p w:rsidR="003C2FEF" w:rsidRPr="008036A5" w:rsidRDefault="003C2FEF" w:rsidP="003C2FEF">
      <w:pPr>
        <w:pStyle w:val="ListParagraph"/>
        <w:numPr>
          <w:ilvl w:val="0"/>
          <w:numId w:val="35"/>
        </w:numPr>
        <w:contextualSpacing/>
        <w:rPr>
          <w:rStyle w:val="Strong"/>
          <w:rFonts w:ascii="Arial" w:hAnsi="Arial" w:cs="Arial"/>
          <w:b w:val="0"/>
          <w:bdr w:val="none" w:sz="0" w:space="0" w:color="auto" w:frame="1"/>
        </w:rPr>
      </w:pPr>
      <w:r>
        <w:rPr>
          <w:rStyle w:val="Strong"/>
          <w:rFonts w:ascii="Arial" w:hAnsi="Arial" w:cs="Arial"/>
          <w:bdr w:val="none" w:sz="0" w:space="0" w:color="auto" w:frame="1"/>
        </w:rPr>
        <w:t>Getting your tins -</w:t>
      </w:r>
      <w:r>
        <w:rPr>
          <w:rStyle w:val="Strong"/>
          <w:rFonts w:ascii="Arial" w:hAnsi="Arial" w:cs="Arial"/>
          <w:b w:val="0"/>
          <w:bdr w:val="none" w:sz="0" w:space="0" w:color="auto" w:frame="1"/>
        </w:rPr>
        <w:t xml:space="preserve"> If they say yes, ask them to complete the Collection Tin Authorisation Form, and send it to us on </w:t>
      </w:r>
      <w:hyperlink r:id="rId10" w:history="1">
        <w:r w:rsidRPr="001F5A78">
          <w:rPr>
            <w:rStyle w:val="Hyperlink"/>
            <w:rFonts w:ascii="Arial" w:hAnsi="Arial" w:cs="Arial"/>
            <w:bdr w:val="none" w:sz="0" w:space="0" w:color="auto" w:frame="1"/>
          </w:rPr>
          <w:t>students@meningitis.org</w:t>
        </w:r>
      </w:hyperlink>
      <w:r>
        <w:rPr>
          <w:rStyle w:val="Strong"/>
          <w:rFonts w:ascii="Arial" w:hAnsi="Arial" w:cs="Arial"/>
          <w:b w:val="0"/>
          <w:bdr w:val="none" w:sz="0" w:space="0" w:color="auto" w:frame="1"/>
        </w:rPr>
        <w:t>, we will then send you the required number of tins in the post</w:t>
      </w:r>
    </w:p>
    <w:p w:rsidR="00841A03" w:rsidRPr="00841A03" w:rsidRDefault="00841A03" w:rsidP="00841A03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841A03">
        <w:rPr>
          <w:rFonts w:ascii="Arial" w:hAnsi="Arial" w:cs="Arial"/>
          <w:b/>
          <w:color w:val="000000" w:themeColor="text1"/>
        </w:rPr>
        <w:t xml:space="preserve">Group Fundraising: </w:t>
      </w:r>
      <w:r w:rsidRPr="00841A03">
        <w:rPr>
          <w:rFonts w:ascii="Arial" w:hAnsi="Arial" w:cs="Arial"/>
          <w:color w:val="000000" w:themeColor="text1"/>
        </w:rPr>
        <w:t>You can decide to allocate tins to certain participants or be responsible for them yourself and split the money to your participants in need of most support at their milestones.</w:t>
      </w:r>
    </w:p>
    <w:p w:rsidR="001D70ED" w:rsidRDefault="001D70ED" w:rsidP="002B0C7D">
      <w:pPr>
        <w:pStyle w:val="Heading2"/>
        <w:rPr>
          <w:b/>
        </w:rPr>
      </w:pPr>
      <w:r>
        <w:rPr>
          <w:b/>
        </w:rPr>
        <w:t>What you’ll need</w:t>
      </w:r>
    </w:p>
    <w:p w:rsidR="003C2FEF" w:rsidRPr="006612C8" w:rsidRDefault="003C2FEF" w:rsidP="003C2FEF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Template letter provided by MRF</w:t>
      </w:r>
    </w:p>
    <w:p w:rsidR="003C2FEF" w:rsidRPr="006612C8" w:rsidRDefault="003C2FEF" w:rsidP="003C2FEF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Letter of authority</w:t>
      </w:r>
    </w:p>
    <w:p w:rsidR="003C2FEF" w:rsidRPr="00F65179" w:rsidRDefault="003C2FEF" w:rsidP="003C2FEF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Collection tin authorisation form </w:t>
      </w:r>
    </w:p>
    <w:p w:rsidR="003308F4" w:rsidRPr="003C2FEF" w:rsidRDefault="003C2FEF" w:rsidP="003C2FEF">
      <w:pPr>
        <w:pStyle w:val="ListParagraph"/>
        <w:numPr>
          <w:ilvl w:val="0"/>
          <w:numId w:val="27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Collection tins and security seals</w:t>
      </w:r>
    </w:p>
    <w:p w:rsidR="00A30800" w:rsidRPr="001D70ED" w:rsidRDefault="003C2FEF" w:rsidP="00A30800">
      <w:pPr>
        <w:pStyle w:val="Heading2"/>
        <w:rPr>
          <w:b/>
        </w:rPr>
      </w:pPr>
      <w:r>
        <w:rPr>
          <w:b/>
        </w:rPr>
        <w:t>What next</w:t>
      </w:r>
    </w:p>
    <w:p w:rsidR="003C2FEF" w:rsidRPr="00F65179" w:rsidRDefault="003C2FEF" w:rsidP="003C2FEF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Ask the business-owner to contact you when the tin is full so that you can go in and empty it.</w:t>
      </w:r>
    </w:p>
    <w:p w:rsidR="003C2FEF" w:rsidRPr="00F65179" w:rsidRDefault="003C2FEF" w:rsidP="003C2FEF">
      <w:pPr>
        <w:pStyle w:val="ListParagraph"/>
        <w:numPr>
          <w:ilvl w:val="0"/>
          <w:numId w:val="36"/>
        </w:numPr>
        <w:contextualSpacing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Once the tin has been emptied, you MUST re-seal it with security seals before returning it to its location. </w:t>
      </w:r>
    </w:p>
    <w:p w:rsidR="003C2FEF" w:rsidRPr="003C2FEF" w:rsidRDefault="003C2FEF" w:rsidP="003C2FEF">
      <w:pPr>
        <w:pStyle w:val="ListParagraph"/>
        <w:numPr>
          <w:ilvl w:val="0"/>
          <w:numId w:val="36"/>
        </w:numPr>
        <w:rPr>
          <w:rFonts w:ascii="Arial" w:hAnsi="Arial" w:cs="Arial"/>
          <w:color w:val="262626"/>
          <w:shd w:val="clear" w:color="auto" w:fill="FFFFFF"/>
        </w:rPr>
      </w:pPr>
      <w:r w:rsidRPr="003C2FEF">
        <w:rPr>
          <w:rFonts w:ascii="Arial" w:hAnsi="Arial" w:cs="Arial"/>
          <w:color w:val="262626"/>
          <w:shd w:val="clear" w:color="auto" w:fill="FFFFFF"/>
        </w:rPr>
        <w:t xml:space="preserve">At the end of the year, bank the money and </w:t>
      </w:r>
      <w:r>
        <w:rPr>
          <w:rFonts w:ascii="Arial" w:hAnsi="Arial" w:cs="Arial"/>
          <w:color w:val="262626"/>
          <w:shd w:val="clear" w:color="auto" w:fill="FFFFFF"/>
        </w:rPr>
        <w:t xml:space="preserve">ask the venue owner </w:t>
      </w:r>
      <w:r w:rsidRPr="003C2FEF">
        <w:rPr>
          <w:rFonts w:ascii="Arial" w:hAnsi="Arial" w:cs="Arial"/>
          <w:color w:val="262626"/>
          <w:shd w:val="clear" w:color="auto" w:fill="FFFFFF"/>
        </w:rPr>
        <w:t xml:space="preserve">if the collection tin can stay put over the summer. You can let next year’s Challenge Leaders know that it is there so they can use for their team. </w:t>
      </w:r>
    </w:p>
    <w:p w:rsidR="00A30800" w:rsidRDefault="00A30800" w:rsidP="00A30800">
      <w:pPr>
        <w:pStyle w:val="Heading2"/>
        <w:rPr>
          <w:b/>
        </w:rPr>
      </w:pPr>
      <w:r>
        <w:rPr>
          <w:b/>
        </w:rPr>
        <w:t>Top tips</w:t>
      </w:r>
    </w:p>
    <w:p w:rsidR="00685D52" w:rsidRDefault="003308F4" w:rsidP="00711FC7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Pick busy shops/stores such as Aldi where you can as you could put multiple tins out which will get full monthly</w:t>
      </w:r>
    </w:p>
    <w:p w:rsidR="003C2FEF" w:rsidRPr="008036A5" w:rsidRDefault="003C2FEF" w:rsidP="003C2FEF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Look to securing a location for your tin(s) as early in the year as possible – you’ll raise a lot more if it is out for the entire year as opposed to just a couple of months! </w:t>
      </w:r>
    </w:p>
    <w:p w:rsidR="003308F4" w:rsidRPr="003C2FEF" w:rsidRDefault="003308F4" w:rsidP="003C2FEF">
      <w:pPr>
        <w:spacing w:after="160" w:line="259" w:lineRule="auto"/>
        <w:ind w:left="360"/>
        <w:contextualSpacing/>
        <w:rPr>
          <w:rFonts w:cs="Arial"/>
          <w:color w:val="000000" w:themeColor="text1"/>
        </w:rPr>
      </w:pPr>
      <w:bookmarkStart w:id="0" w:name="_GoBack"/>
      <w:bookmarkEnd w:id="0"/>
    </w:p>
    <w:sectPr w:rsidR="003308F4" w:rsidRPr="003C2FEF" w:rsidSect="00B57EB6">
      <w:headerReference w:type="default" r:id="rId11"/>
      <w:footerReference w:type="default" r:id="rId12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FILENAME \* MERGEFORMAT </w:instrText>
    </w:r>
    <w:r w:rsidRPr="00241FCF">
      <w:rPr>
        <w:sz w:val="16"/>
        <w:szCs w:val="16"/>
      </w:rPr>
      <w:fldChar w:fldCharType="separate"/>
    </w:r>
    <w:r w:rsidR="00DA08F0">
      <w:rPr>
        <w:noProof/>
        <w:sz w:val="16"/>
        <w:szCs w:val="16"/>
      </w:rPr>
      <w:t>MRF-basic.docx</w:t>
    </w:r>
    <w:r w:rsidRPr="00241FCF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3C2FEF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3C2FEF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C4088"/>
    <w:multiLevelType w:val="hybridMultilevel"/>
    <w:tmpl w:val="21C2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C283D"/>
    <w:multiLevelType w:val="hybridMultilevel"/>
    <w:tmpl w:val="A3A0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84344"/>
    <w:multiLevelType w:val="hybridMultilevel"/>
    <w:tmpl w:val="A3A0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546FD"/>
    <w:multiLevelType w:val="hybridMultilevel"/>
    <w:tmpl w:val="44A27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B7B96"/>
    <w:multiLevelType w:val="hybridMultilevel"/>
    <w:tmpl w:val="0774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690B33"/>
    <w:multiLevelType w:val="hybridMultilevel"/>
    <w:tmpl w:val="AB9633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53B8E"/>
    <w:multiLevelType w:val="hybridMultilevel"/>
    <w:tmpl w:val="F6082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80814"/>
    <w:multiLevelType w:val="hybridMultilevel"/>
    <w:tmpl w:val="3EEA0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1"/>
  </w:num>
  <w:num w:numId="4">
    <w:abstractNumId w:val="14"/>
  </w:num>
  <w:num w:numId="5">
    <w:abstractNumId w:val="20"/>
  </w:num>
  <w:num w:numId="6">
    <w:abstractNumId w:val="26"/>
  </w:num>
  <w:num w:numId="7">
    <w:abstractNumId w:val="23"/>
  </w:num>
  <w:num w:numId="8">
    <w:abstractNumId w:val="11"/>
  </w:num>
  <w:num w:numId="9">
    <w:abstractNumId w:val="13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6"/>
  </w:num>
  <w:num w:numId="23">
    <w:abstractNumId w:val="31"/>
  </w:num>
  <w:num w:numId="24">
    <w:abstractNumId w:val="28"/>
  </w:num>
  <w:num w:numId="25">
    <w:abstractNumId w:val="34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12"/>
  </w:num>
  <w:num w:numId="31">
    <w:abstractNumId w:val="32"/>
  </w:num>
  <w:num w:numId="32">
    <w:abstractNumId w:val="17"/>
  </w:num>
  <w:num w:numId="33">
    <w:abstractNumId w:val="24"/>
  </w:num>
  <w:num w:numId="34">
    <w:abstractNumId w:val="22"/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0E3690"/>
    <w:rsid w:val="000F5C1B"/>
    <w:rsid w:val="00100D0D"/>
    <w:rsid w:val="00111E3B"/>
    <w:rsid w:val="001346B1"/>
    <w:rsid w:val="00137094"/>
    <w:rsid w:val="001777CD"/>
    <w:rsid w:val="00187CF8"/>
    <w:rsid w:val="001D70ED"/>
    <w:rsid w:val="001D79CB"/>
    <w:rsid w:val="00216E7D"/>
    <w:rsid w:val="0022307C"/>
    <w:rsid w:val="00241FCF"/>
    <w:rsid w:val="00243139"/>
    <w:rsid w:val="00255095"/>
    <w:rsid w:val="0026632A"/>
    <w:rsid w:val="0027096B"/>
    <w:rsid w:val="00291B76"/>
    <w:rsid w:val="002933FD"/>
    <w:rsid w:val="002B0C7D"/>
    <w:rsid w:val="002F4BBF"/>
    <w:rsid w:val="003308F4"/>
    <w:rsid w:val="003317B7"/>
    <w:rsid w:val="00363587"/>
    <w:rsid w:val="00387F54"/>
    <w:rsid w:val="003C2FEF"/>
    <w:rsid w:val="003D0EB0"/>
    <w:rsid w:val="004249FE"/>
    <w:rsid w:val="00435475"/>
    <w:rsid w:val="00474C1E"/>
    <w:rsid w:val="004776CF"/>
    <w:rsid w:val="00477D30"/>
    <w:rsid w:val="00483569"/>
    <w:rsid w:val="004872A7"/>
    <w:rsid w:val="00487AC0"/>
    <w:rsid w:val="004947CB"/>
    <w:rsid w:val="004C4548"/>
    <w:rsid w:val="004D1357"/>
    <w:rsid w:val="00501C34"/>
    <w:rsid w:val="0050228B"/>
    <w:rsid w:val="00533C77"/>
    <w:rsid w:val="0057474D"/>
    <w:rsid w:val="00581E86"/>
    <w:rsid w:val="005C6B9B"/>
    <w:rsid w:val="006102A2"/>
    <w:rsid w:val="00613BF7"/>
    <w:rsid w:val="0066104F"/>
    <w:rsid w:val="00685D52"/>
    <w:rsid w:val="00692B31"/>
    <w:rsid w:val="006E38AC"/>
    <w:rsid w:val="00711FC7"/>
    <w:rsid w:val="0074440A"/>
    <w:rsid w:val="0076694B"/>
    <w:rsid w:val="007977F8"/>
    <w:rsid w:val="007E07A9"/>
    <w:rsid w:val="00803B87"/>
    <w:rsid w:val="00841A03"/>
    <w:rsid w:val="00847A67"/>
    <w:rsid w:val="00855077"/>
    <w:rsid w:val="00861E39"/>
    <w:rsid w:val="008763C0"/>
    <w:rsid w:val="00886D3E"/>
    <w:rsid w:val="008A6CD5"/>
    <w:rsid w:val="008D5E7D"/>
    <w:rsid w:val="009202ED"/>
    <w:rsid w:val="0092692D"/>
    <w:rsid w:val="00927FC6"/>
    <w:rsid w:val="00950B27"/>
    <w:rsid w:val="00962906"/>
    <w:rsid w:val="00966D87"/>
    <w:rsid w:val="00967C45"/>
    <w:rsid w:val="00975F53"/>
    <w:rsid w:val="00985266"/>
    <w:rsid w:val="00992ED0"/>
    <w:rsid w:val="009A2FF2"/>
    <w:rsid w:val="009D7755"/>
    <w:rsid w:val="00A22FB5"/>
    <w:rsid w:val="00A30800"/>
    <w:rsid w:val="00AC6692"/>
    <w:rsid w:val="00B43823"/>
    <w:rsid w:val="00B57EB6"/>
    <w:rsid w:val="00B609A6"/>
    <w:rsid w:val="00B64855"/>
    <w:rsid w:val="00B74263"/>
    <w:rsid w:val="00BA6CC5"/>
    <w:rsid w:val="00BD1F33"/>
    <w:rsid w:val="00C00931"/>
    <w:rsid w:val="00C02296"/>
    <w:rsid w:val="00C046F4"/>
    <w:rsid w:val="00C458C5"/>
    <w:rsid w:val="00C4665D"/>
    <w:rsid w:val="00C52CCA"/>
    <w:rsid w:val="00CA35F1"/>
    <w:rsid w:val="00CD3CB6"/>
    <w:rsid w:val="00CF513A"/>
    <w:rsid w:val="00D5023F"/>
    <w:rsid w:val="00D9593A"/>
    <w:rsid w:val="00DA08F0"/>
    <w:rsid w:val="00DC724B"/>
    <w:rsid w:val="00DE062B"/>
    <w:rsid w:val="00DF65A8"/>
    <w:rsid w:val="00E32210"/>
    <w:rsid w:val="00E6374D"/>
    <w:rsid w:val="00E71B9A"/>
    <w:rsid w:val="00E961D6"/>
    <w:rsid w:val="00EA25AF"/>
    <w:rsid w:val="00EB2EFC"/>
    <w:rsid w:val="00EB3F1F"/>
    <w:rsid w:val="00EB7271"/>
    <w:rsid w:val="00EF03EE"/>
    <w:rsid w:val="00EF0776"/>
    <w:rsid w:val="00F25425"/>
    <w:rsid w:val="00F274CF"/>
    <w:rsid w:val="00F31E2C"/>
    <w:rsid w:val="00F40AA5"/>
    <w:rsid w:val="00F56FF9"/>
    <w:rsid w:val="00F628DE"/>
    <w:rsid w:val="00FA4041"/>
    <w:rsid w:val="00FA7BE0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udents@meningiti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5CDCD-6728-48AA-8E46-3F85E46D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7</cp:revision>
  <cp:lastPrinted>2017-08-17T18:58:00Z</cp:lastPrinted>
  <dcterms:created xsi:type="dcterms:W3CDTF">2018-07-16T11:09:00Z</dcterms:created>
  <dcterms:modified xsi:type="dcterms:W3CDTF">2018-08-29T11:12:00Z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