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FC6">
        <w:rPr>
          <w:b/>
          <w:noProof/>
          <w:lang w:val="en-GB" w:eastAsia="en-GB"/>
        </w:rPr>
        <w:t xml:space="preserve">24 Hour Sport </w:t>
      </w:r>
      <w:r w:rsidR="00985266">
        <w:rPr>
          <w:b/>
          <w:noProof/>
          <w:lang w:val="en-GB" w:eastAsia="en-GB"/>
        </w:rPr>
        <w:t>Events</w:t>
      </w:r>
    </w:p>
    <w:p w:rsidR="0057474D" w:rsidRPr="001D70ED" w:rsidRDefault="001D70ED" w:rsidP="007601EB">
      <w:pPr>
        <w:pStyle w:val="Heading2"/>
        <w:spacing w:before="120" w:after="120"/>
        <w:rPr>
          <w:b/>
        </w:rPr>
      </w:pPr>
      <w:bookmarkStart w:id="0" w:name="_GoBack"/>
      <w:bookmarkEnd w:id="0"/>
      <w:r w:rsidRPr="001D70ED">
        <w:rPr>
          <w:b/>
        </w:rPr>
        <w:t>Getting ready for the event</w:t>
      </w:r>
    </w:p>
    <w:p w:rsidR="00DF65A8" w:rsidRDefault="00DF65A8" w:rsidP="00DF65A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DF65A8">
        <w:rPr>
          <w:rFonts w:ascii="Arial" w:hAnsi="Arial" w:cs="Arial"/>
          <w:b/>
          <w:color w:val="000000" w:themeColor="text1"/>
        </w:rPr>
        <w:t>Select a Venue:</w:t>
      </w:r>
      <w:r w:rsidR="00FB3702">
        <w:rPr>
          <w:rFonts w:ascii="Arial" w:hAnsi="Arial" w:cs="Arial"/>
          <w:color w:val="000000" w:themeColor="text1"/>
        </w:rPr>
        <w:t xml:space="preserve"> Book a location</w:t>
      </w:r>
      <w:r>
        <w:rPr>
          <w:rFonts w:ascii="Arial" w:hAnsi="Arial" w:cs="Arial"/>
          <w:color w:val="000000" w:themeColor="text1"/>
        </w:rPr>
        <w:t xml:space="preserve"> on campus and get a date </w:t>
      </w:r>
      <w:r w:rsidR="00FB3702">
        <w:rPr>
          <w:rFonts w:ascii="Arial" w:hAnsi="Arial" w:cs="Arial"/>
          <w:color w:val="000000" w:themeColor="text1"/>
        </w:rPr>
        <w:t>in the diary</w:t>
      </w:r>
    </w:p>
    <w:p w:rsidR="00DF65A8" w:rsidRDefault="00DF65A8" w:rsidP="00DF65A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Gather Resources:</w:t>
      </w:r>
      <w:r>
        <w:rPr>
          <w:rFonts w:ascii="Arial" w:hAnsi="Arial" w:cs="Arial"/>
          <w:color w:val="000000" w:themeColor="text1"/>
        </w:rPr>
        <w:t xml:space="preserve"> Make sure you have the equipment needed for your sport of choice i.e. static bike machines, squash rackets or use of a swimming pool!  </w:t>
      </w:r>
    </w:p>
    <w:p w:rsidR="00DF65A8" w:rsidRDefault="00DF65A8" w:rsidP="00DF65A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Gather Participants:</w:t>
      </w:r>
      <w:r>
        <w:rPr>
          <w:rFonts w:ascii="Arial" w:hAnsi="Arial" w:cs="Arial"/>
          <w:color w:val="000000" w:themeColor="text1"/>
        </w:rPr>
        <w:t xml:space="preserve"> Speak to your participants taking part and get them to contact all of their friends, housemates and society/sports club members to take part</w:t>
      </w:r>
      <w:r w:rsidR="00EE187D">
        <w:rPr>
          <w:rFonts w:ascii="Arial" w:hAnsi="Arial" w:cs="Arial"/>
          <w:color w:val="000000" w:themeColor="text1"/>
        </w:rPr>
        <w:t>.</w:t>
      </w:r>
    </w:p>
    <w:p w:rsidR="005C6B9B" w:rsidRDefault="005C6B9B" w:rsidP="005C6B9B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Gather volunteers:</w:t>
      </w:r>
      <w:r w:rsidR="00EE187D">
        <w:rPr>
          <w:rFonts w:ascii="Arial" w:hAnsi="Arial" w:cs="Arial"/>
          <w:color w:val="000000" w:themeColor="text1"/>
        </w:rPr>
        <w:t xml:space="preserve"> Set up a doodle poll for participants </w:t>
      </w:r>
      <w:r>
        <w:rPr>
          <w:rFonts w:ascii="Arial" w:hAnsi="Arial" w:cs="Arial"/>
          <w:color w:val="000000" w:themeColor="text1"/>
        </w:rPr>
        <w:t xml:space="preserve">to select the time slot they want to take part in. </w:t>
      </w:r>
    </w:p>
    <w:p w:rsidR="005C6B9B" w:rsidRDefault="005C6B9B" w:rsidP="005C6B9B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5C6B9B">
        <w:rPr>
          <w:rFonts w:ascii="Arial" w:hAnsi="Arial" w:cs="Arial"/>
          <w:color w:val="000000" w:themeColor="text1"/>
        </w:rPr>
        <w:t>Ensure you have volunteers to monitor the event throughout the 24 hour period to keep it running smoothly</w:t>
      </w:r>
    </w:p>
    <w:p w:rsidR="00DF65A8" w:rsidRPr="009B534E" w:rsidRDefault="00DF65A8" w:rsidP="00DF65A8">
      <w:pPr>
        <w:pStyle w:val="ListParagraph"/>
        <w:numPr>
          <w:ilvl w:val="0"/>
          <w:numId w:val="29"/>
        </w:numPr>
        <w:contextualSpacing/>
        <w:rPr>
          <w:rFonts w:ascii="Arial" w:hAnsi="Arial" w:cs="Arial"/>
          <w:color w:val="050505"/>
          <w:shd w:val="clear" w:color="auto" w:fill="FFFFFF"/>
        </w:rPr>
      </w:pPr>
      <w:r w:rsidRPr="00DF65A8">
        <w:rPr>
          <w:rFonts w:ascii="Arial" w:hAnsi="Arial" w:cs="Arial"/>
          <w:b/>
          <w:bCs/>
          <w:bdr w:val="none" w:sz="0" w:space="0" w:color="auto" w:frame="1"/>
        </w:rPr>
        <w:t xml:space="preserve">Advertise your </w:t>
      </w:r>
      <w:r>
        <w:rPr>
          <w:rFonts w:ascii="Arial" w:hAnsi="Arial" w:cs="Arial"/>
          <w:b/>
          <w:bCs/>
          <w:bdr w:val="none" w:sz="0" w:space="0" w:color="auto" w:frame="1"/>
        </w:rPr>
        <w:t>E</w:t>
      </w:r>
      <w:r w:rsidRPr="00DF65A8">
        <w:rPr>
          <w:rFonts w:ascii="Arial" w:hAnsi="Arial" w:cs="Arial"/>
          <w:b/>
          <w:bCs/>
          <w:bdr w:val="none" w:sz="0" w:space="0" w:color="auto" w:frame="1"/>
        </w:rPr>
        <w:t>vent</w:t>
      </w:r>
      <w:r w:rsidRPr="009B534E">
        <w:rPr>
          <w:rFonts w:ascii="Arial" w:hAnsi="Arial" w:cs="Arial"/>
          <w:bCs/>
          <w:bdr w:val="none" w:sz="0" w:space="0" w:color="auto" w:frame="1"/>
        </w:rPr>
        <w:t xml:space="preserve"> -</w:t>
      </w:r>
      <w:r w:rsidRPr="009B534E"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9B534E">
        <w:rPr>
          <w:rFonts w:ascii="Arial" w:hAnsi="Arial" w:cs="Arial"/>
          <w:color w:val="222222"/>
        </w:rPr>
        <w:t>Advertise the event on social media</w:t>
      </w:r>
      <w:r>
        <w:rPr>
          <w:rFonts w:ascii="Arial" w:hAnsi="Arial" w:cs="Arial"/>
          <w:color w:val="222222"/>
        </w:rPr>
        <w:t>, encourage participants to invite everybody they and know and advertise too</w:t>
      </w:r>
      <w:r w:rsidRPr="009B534E">
        <w:rPr>
          <w:rFonts w:ascii="Arial" w:hAnsi="Arial" w:cs="Arial"/>
          <w:color w:val="222222"/>
        </w:rPr>
        <w:t xml:space="preserve"> and make posters to put up around the venue </w:t>
      </w:r>
      <w:r>
        <w:rPr>
          <w:rFonts w:ascii="Arial" w:hAnsi="Arial" w:cs="Arial"/>
          <w:color w:val="222222"/>
        </w:rPr>
        <w:t>with the date and info on</w:t>
      </w:r>
    </w:p>
    <w:p w:rsidR="001D70ED" w:rsidRDefault="001D70ED" w:rsidP="00FB3702">
      <w:pPr>
        <w:pStyle w:val="Heading2"/>
        <w:spacing w:after="120"/>
        <w:rPr>
          <w:b/>
        </w:rPr>
      </w:pPr>
      <w:r>
        <w:rPr>
          <w:b/>
        </w:rPr>
        <w:t>What you’ll need</w:t>
      </w:r>
    </w:p>
    <w:p w:rsidR="004C4548" w:rsidRPr="00DF65A8" w:rsidRDefault="00DF65A8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Venue and date</w:t>
      </w:r>
    </w:p>
    <w:p w:rsidR="00DF65A8" w:rsidRPr="00282C81" w:rsidRDefault="00F74A7A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Appropriate sporting equipment </w:t>
      </w:r>
    </w:p>
    <w:p w:rsidR="00282C81" w:rsidRPr="0074440A" w:rsidRDefault="00282C81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MRF bucket(s)</w:t>
      </w:r>
    </w:p>
    <w:p w:rsidR="0074440A" w:rsidRPr="0074440A" w:rsidRDefault="00282C81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Doodle poll</w:t>
      </w:r>
      <w:r w:rsidR="0074440A">
        <w:rPr>
          <w:rFonts w:ascii="Arial" w:hAnsi="Arial" w:cs="Arial"/>
          <w:color w:val="262626"/>
          <w:shd w:val="clear" w:color="auto" w:fill="FFFFFF"/>
        </w:rPr>
        <w:t xml:space="preserve"> set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74440A">
        <w:rPr>
          <w:rFonts w:ascii="Arial" w:hAnsi="Arial" w:cs="Arial"/>
          <w:color w:val="262626"/>
          <w:shd w:val="clear" w:color="auto" w:fill="FFFFFF"/>
        </w:rPr>
        <w:t>up to check who is taking part at what time</w:t>
      </w:r>
    </w:p>
    <w:p w:rsidR="0074440A" w:rsidRPr="00DF65A8" w:rsidRDefault="0074440A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A prize for the winner</w:t>
      </w:r>
    </w:p>
    <w:p w:rsidR="00DF65A8" w:rsidRPr="00DF65A8" w:rsidRDefault="00DF65A8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Volunteers </w:t>
      </w:r>
      <w:r w:rsidR="003D0EB0">
        <w:rPr>
          <w:rFonts w:ascii="Arial" w:hAnsi="Arial" w:cs="Arial"/>
          <w:color w:val="262626"/>
          <w:shd w:val="clear" w:color="auto" w:fill="FFFFFF"/>
        </w:rPr>
        <w:t xml:space="preserve">to monitor </w:t>
      </w:r>
      <w:r>
        <w:rPr>
          <w:rFonts w:ascii="Arial" w:hAnsi="Arial" w:cs="Arial"/>
          <w:color w:val="262626"/>
          <w:shd w:val="clear" w:color="auto" w:fill="FFFFFF"/>
        </w:rPr>
        <w:t xml:space="preserve">the event for the full 24 hour period </w:t>
      </w:r>
    </w:p>
    <w:p w:rsidR="00DF65A8" w:rsidRPr="00DF65A8" w:rsidRDefault="00DF65A8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Enough participants taking part to cover the 24 hour period</w:t>
      </w:r>
    </w:p>
    <w:p w:rsidR="001D70ED" w:rsidRDefault="001D70ED" w:rsidP="007601EB">
      <w:pPr>
        <w:pStyle w:val="Heading2"/>
        <w:spacing w:before="120" w:after="120"/>
        <w:rPr>
          <w:b/>
        </w:rPr>
      </w:pPr>
      <w:r>
        <w:rPr>
          <w:b/>
        </w:rPr>
        <w:t xml:space="preserve">On the day </w:t>
      </w:r>
    </w:p>
    <w:p w:rsidR="004C4548" w:rsidRDefault="003D0EB0" w:rsidP="007601EB">
      <w:pPr>
        <w:spacing w:after="120"/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>Make sure the event is set</w:t>
      </w:r>
      <w:r w:rsidR="00282C81">
        <w:rPr>
          <w:rFonts w:cs="Arial"/>
          <w:color w:val="262626"/>
          <w:sz w:val="22"/>
          <w:shd w:val="clear" w:color="auto" w:fill="FFFFFF"/>
        </w:rPr>
        <w:t xml:space="preserve"> </w:t>
      </w:r>
      <w:r>
        <w:rPr>
          <w:rFonts w:cs="Arial"/>
          <w:color w:val="262626"/>
          <w:sz w:val="22"/>
          <w:shd w:val="clear" w:color="auto" w:fill="FFFFFF"/>
        </w:rPr>
        <w:t xml:space="preserve">up before the start time with the equipment you need, a bucket for </w:t>
      </w:r>
      <w:r w:rsidR="00282C81">
        <w:rPr>
          <w:rFonts w:cs="Arial"/>
          <w:color w:val="262626"/>
          <w:sz w:val="22"/>
          <w:shd w:val="clear" w:color="auto" w:fill="FFFFFF"/>
        </w:rPr>
        <w:t xml:space="preserve">collecting donations and a </w:t>
      </w:r>
      <w:r>
        <w:rPr>
          <w:rFonts w:cs="Arial"/>
          <w:color w:val="262626"/>
          <w:sz w:val="22"/>
          <w:shd w:val="clear" w:color="auto" w:fill="FFFFFF"/>
        </w:rPr>
        <w:t xml:space="preserve">phone </w:t>
      </w:r>
      <w:r w:rsidR="00282C81">
        <w:rPr>
          <w:rFonts w:cs="Arial"/>
          <w:color w:val="262626"/>
          <w:sz w:val="22"/>
          <w:shd w:val="clear" w:color="auto" w:fill="FFFFFF"/>
        </w:rPr>
        <w:t xml:space="preserve">so you can post updates on social media throughout the day. </w:t>
      </w:r>
      <w:r>
        <w:rPr>
          <w:rFonts w:cs="Arial"/>
          <w:color w:val="262626"/>
          <w:sz w:val="22"/>
          <w:shd w:val="clear" w:color="auto" w:fill="FFFFFF"/>
        </w:rPr>
        <w:t xml:space="preserve">Make sure to thank all of your volunteers and </w:t>
      </w:r>
      <w:r w:rsidR="00282C81">
        <w:rPr>
          <w:rFonts w:cs="Arial"/>
          <w:color w:val="262626"/>
          <w:sz w:val="22"/>
          <w:shd w:val="clear" w:color="auto" w:fill="FFFFFF"/>
        </w:rPr>
        <w:t>encourage them to share on social media too!</w:t>
      </w:r>
      <w:r>
        <w:rPr>
          <w:rFonts w:cs="Arial"/>
          <w:color w:val="262626"/>
          <w:sz w:val="22"/>
          <w:shd w:val="clear" w:color="auto" w:fill="FFFFFF"/>
        </w:rPr>
        <w:t xml:space="preserve"> </w:t>
      </w:r>
    </w:p>
    <w:p w:rsidR="00847A67" w:rsidRDefault="00847A67" w:rsidP="007601EB">
      <w:pPr>
        <w:pStyle w:val="Heading2"/>
        <w:spacing w:before="120" w:after="120"/>
        <w:rPr>
          <w:b/>
        </w:rPr>
      </w:pPr>
      <w:r>
        <w:rPr>
          <w:b/>
        </w:rPr>
        <w:t>Post event</w:t>
      </w:r>
    </w:p>
    <w:p w:rsidR="00847A67" w:rsidRPr="004C4548" w:rsidRDefault="003D0EB0" w:rsidP="007601EB">
      <w:pPr>
        <w:spacing w:after="120"/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>Make sure to thank everyone who donated and took part. Post totals of the distance travelled/other stats and the total raised. Bank the money and split it with your team</w:t>
      </w:r>
      <w:r w:rsidR="00282C81">
        <w:rPr>
          <w:rFonts w:cs="Arial"/>
          <w:color w:val="262626"/>
          <w:sz w:val="22"/>
          <w:shd w:val="clear" w:color="auto" w:fill="FFFFFF"/>
        </w:rPr>
        <w:t>.</w:t>
      </w:r>
    </w:p>
    <w:p w:rsidR="001D70ED" w:rsidRDefault="001D70ED" w:rsidP="007601EB">
      <w:pPr>
        <w:pStyle w:val="Heading2"/>
        <w:spacing w:before="120" w:after="120"/>
        <w:rPr>
          <w:b/>
        </w:rPr>
      </w:pPr>
      <w:r>
        <w:rPr>
          <w:b/>
        </w:rPr>
        <w:t>Top tips</w:t>
      </w:r>
    </w:p>
    <w:p w:rsidR="00DF65A8" w:rsidRDefault="00DF65A8" w:rsidP="00DF65A8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Maximise donations by also running something else alongside this, such as selling cakes (or ‘protein flapjacks’ if your event is taking place in the gym!). </w:t>
      </w:r>
    </w:p>
    <w:p w:rsidR="00DF65A8" w:rsidRDefault="00DF65A8" w:rsidP="00DF65A8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team can use this as an opportunity to get donations from friends and family, and the money raised from general donations / selling cakes can be split between everyone who took part. </w:t>
      </w:r>
    </w:p>
    <w:p w:rsidR="0057474D" w:rsidRPr="007601EB" w:rsidRDefault="00DF65A8" w:rsidP="007601EB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if you can raise the profile of this event by asking various sports societies to take part (you could have a prize for the fastest individual or further overall distance cycled by a society as a whole). </w:t>
      </w:r>
    </w:p>
    <w:sectPr w:rsidR="0057474D" w:rsidRPr="007601EB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0B4D46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0B4D46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13"/>
  </w:num>
  <w:num w:numId="5">
    <w:abstractNumId w:val="18"/>
  </w:num>
  <w:num w:numId="6">
    <w:abstractNumId w:val="22"/>
  </w:num>
  <w:num w:numId="7">
    <w:abstractNumId w:val="20"/>
  </w:num>
  <w:num w:numId="8">
    <w:abstractNumId w:val="10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6"/>
  </w:num>
  <w:num w:numId="24">
    <w:abstractNumId w:val="24"/>
  </w:num>
  <w:num w:numId="25">
    <w:abstractNumId w:val="29"/>
  </w:num>
  <w:num w:numId="26">
    <w:abstractNumId w:val="25"/>
  </w:num>
  <w:num w:numId="27">
    <w:abstractNumId w:val="21"/>
  </w:num>
  <w:num w:numId="28">
    <w:abstractNumId w:val="23"/>
  </w:num>
  <w:num w:numId="29">
    <w:abstractNumId w:val="14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B4D46"/>
    <w:rsid w:val="000D29E1"/>
    <w:rsid w:val="000E3690"/>
    <w:rsid w:val="00111E3B"/>
    <w:rsid w:val="001346B1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82C81"/>
    <w:rsid w:val="00291B76"/>
    <w:rsid w:val="002933FD"/>
    <w:rsid w:val="002F4BBF"/>
    <w:rsid w:val="00387F54"/>
    <w:rsid w:val="003D0EB0"/>
    <w:rsid w:val="004249FE"/>
    <w:rsid w:val="00474C1E"/>
    <w:rsid w:val="004776CF"/>
    <w:rsid w:val="00477D30"/>
    <w:rsid w:val="004872A7"/>
    <w:rsid w:val="004C4548"/>
    <w:rsid w:val="004D1357"/>
    <w:rsid w:val="00501C34"/>
    <w:rsid w:val="0050228B"/>
    <w:rsid w:val="00533C77"/>
    <w:rsid w:val="0057474D"/>
    <w:rsid w:val="00581E86"/>
    <w:rsid w:val="005C6B9B"/>
    <w:rsid w:val="006102A2"/>
    <w:rsid w:val="00613BF7"/>
    <w:rsid w:val="0066104F"/>
    <w:rsid w:val="00692B31"/>
    <w:rsid w:val="006E38AC"/>
    <w:rsid w:val="0074440A"/>
    <w:rsid w:val="007601EB"/>
    <w:rsid w:val="0076694B"/>
    <w:rsid w:val="007E07A9"/>
    <w:rsid w:val="00803B87"/>
    <w:rsid w:val="00847A67"/>
    <w:rsid w:val="00855077"/>
    <w:rsid w:val="00861E39"/>
    <w:rsid w:val="00886D3E"/>
    <w:rsid w:val="008D5E7D"/>
    <w:rsid w:val="009202E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22FB5"/>
    <w:rsid w:val="00A719A9"/>
    <w:rsid w:val="00AC6692"/>
    <w:rsid w:val="00B43823"/>
    <w:rsid w:val="00B57EB6"/>
    <w:rsid w:val="00B609A6"/>
    <w:rsid w:val="00B64855"/>
    <w:rsid w:val="00B74263"/>
    <w:rsid w:val="00BD1F33"/>
    <w:rsid w:val="00C00931"/>
    <w:rsid w:val="00C046F4"/>
    <w:rsid w:val="00C458C5"/>
    <w:rsid w:val="00C4665D"/>
    <w:rsid w:val="00C52CCA"/>
    <w:rsid w:val="00CD3CB6"/>
    <w:rsid w:val="00CF513A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3F1F"/>
    <w:rsid w:val="00EE187D"/>
    <w:rsid w:val="00EF03EE"/>
    <w:rsid w:val="00F25425"/>
    <w:rsid w:val="00F274CF"/>
    <w:rsid w:val="00F31E2C"/>
    <w:rsid w:val="00F40AA5"/>
    <w:rsid w:val="00F628DE"/>
    <w:rsid w:val="00F74A7A"/>
    <w:rsid w:val="00FA7BE0"/>
    <w:rsid w:val="00FB3702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6BE88-30E6-4281-B5A7-0C2B105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17</cp:revision>
  <cp:lastPrinted>2017-08-17T18:58:00Z</cp:lastPrinted>
  <dcterms:created xsi:type="dcterms:W3CDTF">2018-07-13T15:51:00Z</dcterms:created>
  <dcterms:modified xsi:type="dcterms:W3CDTF">2018-07-23T14:49:00Z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